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7E54" w14:textId="6514370D" w:rsidR="00B81CFC" w:rsidRDefault="00C27785" w:rsidP="00C27785">
      <w:pPr>
        <w:spacing w:line="240" w:lineRule="auto"/>
        <w:jc w:val="center"/>
      </w:pPr>
      <w:r>
        <w:rPr>
          <w:b/>
          <w:bCs/>
          <w:sz w:val="52"/>
          <w:szCs w:val="52"/>
        </w:rPr>
        <w:t xml:space="preserve">Jour de </w:t>
      </w:r>
      <w:r w:rsidRPr="00940791">
        <w:rPr>
          <w:b/>
          <w:bCs/>
          <w:sz w:val="52"/>
          <w:szCs w:val="52"/>
        </w:rPr>
        <w:t>PA</w:t>
      </w:r>
      <w:r>
        <w:rPr>
          <w:b/>
          <w:bCs/>
          <w:sz w:val="52"/>
          <w:szCs w:val="52"/>
        </w:rPr>
        <w:t>QU</w:t>
      </w:r>
      <w:r w:rsidRPr="00940791">
        <w:rPr>
          <w:b/>
          <w:bCs/>
          <w:sz w:val="52"/>
          <w:szCs w:val="52"/>
        </w:rPr>
        <w:t>E</w:t>
      </w:r>
      <w:r>
        <w:rPr>
          <w:b/>
          <w:bCs/>
          <w:sz w:val="52"/>
          <w:szCs w:val="52"/>
        </w:rPr>
        <w:t>S</w:t>
      </w:r>
      <w:r w:rsidRPr="00940791">
        <w:rPr>
          <w:b/>
          <w:bCs/>
          <w:sz w:val="52"/>
          <w:szCs w:val="52"/>
        </w:rPr>
        <w:t xml:space="preserve"> 2026</w:t>
      </w:r>
    </w:p>
    <w:p w14:paraId="386F32DF" w14:textId="77777777" w:rsidR="00C27785" w:rsidRDefault="00C27785" w:rsidP="00C27785">
      <w:pPr>
        <w:spacing w:line="240" w:lineRule="auto"/>
      </w:pPr>
    </w:p>
    <w:p w14:paraId="47089CE6" w14:textId="77777777" w:rsidR="002C3BF4" w:rsidRDefault="002C3BF4" w:rsidP="002C3BF4">
      <w:pPr>
        <w:spacing w:line="240" w:lineRule="auto"/>
      </w:pPr>
      <w:r>
        <w:t xml:space="preserve">Ac 10, 34 a. 37-43 : 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w:t>
      </w:r>
    </w:p>
    <w:p w14:paraId="3A4AC614" w14:textId="77777777" w:rsidR="00BC111B" w:rsidRDefault="00BC111B" w:rsidP="002C3BF4">
      <w:pPr>
        <w:spacing w:line="240" w:lineRule="auto"/>
      </w:pPr>
    </w:p>
    <w:p w14:paraId="0D4411C3" w14:textId="1F8A1A50" w:rsidR="002C3BF4" w:rsidRDefault="002C3BF4" w:rsidP="002C3BF4">
      <w:pPr>
        <w:spacing w:line="240" w:lineRule="auto"/>
      </w:pPr>
      <w:r>
        <w:t xml:space="preserve">Ps 117 : 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14:paraId="7A936382" w14:textId="77777777" w:rsidR="00BC111B" w:rsidRDefault="00BC111B" w:rsidP="002C3BF4">
      <w:pPr>
        <w:spacing w:line="240" w:lineRule="auto"/>
      </w:pPr>
    </w:p>
    <w:p w14:paraId="0C572A3B" w14:textId="4B281DC8" w:rsidR="002C3BF4" w:rsidRDefault="002C3BF4" w:rsidP="002C3BF4">
      <w:pPr>
        <w:spacing w:line="240" w:lineRule="auto"/>
      </w:pPr>
      <w:r>
        <w:t xml:space="preserve">Col 3, 1-4 : 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w:t>
      </w:r>
    </w:p>
    <w:p w14:paraId="057DB1FC" w14:textId="33C13C85" w:rsidR="002C3BF4" w:rsidRDefault="002C3BF4" w:rsidP="002C3BF4">
      <w:pPr>
        <w:spacing w:line="240" w:lineRule="auto"/>
      </w:pPr>
    </w:p>
    <w:p w14:paraId="22D49E17" w14:textId="5AF91D9F" w:rsidR="002C3BF4" w:rsidRDefault="002C3BF4" w:rsidP="002C3BF4">
      <w:pPr>
        <w:spacing w:line="240" w:lineRule="auto"/>
      </w:pPr>
      <w:r>
        <w:t>Séquence : À la Victime pascale, chrétiens, offrez le sacrifice de louange. L’Agneau a racheté les brebis ; le Christ innocent a réconci</w:t>
      </w:r>
      <w:r>
        <w:lastRenderedPageBreak/>
        <w:t xml:space="preserve">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14:paraId="6BBB31B3" w14:textId="77777777" w:rsidR="00BC111B" w:rsidRDefault="00BC111B" w:rsidP="002C3BF4">
      <w:pPr>
        <w:spacing w:line="240" w:lineRule="auto"/>
      </w:pPr>
    </w:p>
    <w:p w14:paraId="51C19100" w14:textId="77777777" w:rsidR="002C3BF4" w:rsidRDefault="002C3BF4" w:rsidP="002C3BF4">
      <w:pPr>
        <w:spacing w:line="240" w:lineRule="auto"/>
      </w:pPr>
      <w:r>
        <w:t>Évangile (Jn 20, 1-9)</w:t>
      </w:r>
    </w:p>
    <w:p w14:paraId="0C35CAED" w14:textId="3F6DA399" w:rsidR="00A11978" w:rsidRDefault="002C3BF4" w:rsidP="002C3BF4">
      <w:pPr>
        <w:spacing w:line="240" w:lineRule="auto"/>
      </w:pPr>
      <w:r>
        <w:t>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w:t>
      </w:r>
    </w:p>
    <w:p w14:paraId="6C29EA1D" w14:textId="77777777" w:rsidR="00A11978" w:rsidRDefault="00A11978">
      <w:pPr>
        <w:spacing w:after="160" w:line="259" w:lineRule="auto"/>
        <w:jc w:val="left"/>
      </w:pPr>
      <w:r>
        <w:br w:type="page"/>
      </w:r>
    </w:p>
    <w:p w14:paraId="1F0749F5" w14:textId="77777777" w:rsidR="00A11978" w:rsidRDefault="00A11978" w:rsidP="00A11978">
      <w:pPr>
        <w:spacing w:line="240" w:lineRule="auto"/>
        <w:jc w:val="center"/>
      </w:pPr>
      <w:r>
        <w:rPr>
          <w:b/>
          <w:bCs/>
          <w:sz w:val="52"/>
          <w:szCs w:val="52"/>
        </w:rPr>
        <w:lastRenderedPageBreak/>
        <w:t xml:space="preserve">Jour de </w:t>
      </w:r>
      <w:r w:rsidRPr="00940791">
        <w:rPr>
          <w:b/>
          <w:bCs/>
          <w:sz w:val="52"/>
          <w:szCs w:val="52"/>
        </w:rPr>
        <w:t>PA</w:t>
      </w:r>
      <w:r>
        <w:rPr>
          <w:b/>
          <w:bCs/>
          <w:sz w:val="52"/>
          <w:szCs w:val="52"/>
        </w:rPr>
        <w:t>QU</w:t>
      </w:r>
      <w:r w:rsidRPr="00940791">
        <w:rPr>
          <w:b/>
          <w:bCs/>
          <w:sz w:val="52"/>
          <w:szCs w:val="52"/>
        </w:rPr>
        <w:t>E</w:t>
      </w:r>
      <w:r>
        <w:rPr>
          <w:b/>
          <w:bCs/>
          <w:sz w:val="52"/>
          <w:szCs w:val="52"/>
        </w:rPr>
        <w:t>S</w:t>
      </w:r>
      <w:r w:rsidRPr="00940791">
        <w:rPr>
          <w:b/>
          <w:bCs/>
          <w:sz w:val="52"/>
          <w:szCs w:val="52"/>
        </w:rPr>
        <w:t xml:space="preserve"> 2026</w:t>
      </w:r>
    </w:p>
    <w:p w14:paraId="75ACF35F" w14:textId="77777777" w:rsidR="00A11978" w:rsidRDefault="00A11978" w:rsidP="00A11978">
      <w:pPr>
        <w:spacing w:line="240" w:lineRule="auto"/>
      </w:pPr>
    </w:p>
    <w:p w14:paraId="0BF3E7D7" w14:textId="2711E75E" w:rsidR="006E0F0B" w:rsidRDefault="00BC111B" w:rsidP="006E0F0B">
      <w:pPr>
        <w:spacing w:line="240" w:lineRule="auto"/>
        <w:jc w:val="center"/>
      </w:pPr>
      <w:r>
        <w:t>« </w:t>
      </w:r>
      <w:r w:rsidR="00A11978" w:rsidRPr="006E0F0B">
        <w:rPr>
          <w:b/>
          <w:bCs/>
          <w:i/>
          <w:iCs/>
        </w:rPr>
        <w:t>Le Maître de la vie mourut ; vivant, il règne</w:t>
      </w:r>
      <w:r>
        <w:rPr>
          <w:rStyle w:val="Appelnotedebasdep"/>
        </w:rPr>
        <w:footnoteReference w:id="1"/>
      </w:r>
      <w:r w:rsidR="00A11978">
        <w:t>.</w:t>
      </w:r>
      <w:r>
        <w:t> »</w:t>
      </w:r>
    </w:p>
    <w:p w14:paraId="0CDBF796" w14:textId="77777777" w:rsidR="00D2371C" w:rsidRDefault="00BC111B" w:rsidP="00A11978">
      <w:pPr>
        <w:spacing w:line="240" w:lineRule="auto"/>
      </w:pPr>
      <w:r>
        <w:t xml:space="preserve">C’est la </w:t>
      </w:r>
      <w:r w:rsidR="002C0BEF">
        <w:t xml:space="preserve">séquence qui précédait l’Evangile </w:t>
      </w:r>
      <w:r w:rsidR="00B847C6">
        <w:t>q</w:t>
      </w:r>
      <w:r w:rsidR="002C0BEF">
        <w:t>ui</w:t>
      </w:r>
      <w:r w:rsidR="00B847C6">
        <w:t xml:space="preserve"> nous annonçait la </w:t>
      </w:r>
      <w:r>
        <w:t xml:space="preserve">Bonne Nouvelle du Jour, ce dernier Jour qui est le nôtre depuis la Victoire du Ressuscité. </w:t>
      </w:r>
    </w:p>
    <w:p w14:paraId="3B38DFCF" w14:textId="58248A56" w:rsidR="00355319" w:rsidRDefault="008B2A0A" w:rsidP="00A11978">
      <w:pPr>
        <w:spacing w:line="240" w:lineRule="auto"/>
      </w:pPr>
      <w:r w:rsidRPr="00507394">
        <w:rPr>
          <w:u w:val="single"/>
        </w:rPr>
        <w:t>Mais, Dieu, que ce fut laborieux</w:t>
      </w:r>
      <w:r>
        <w:t xml:space="preserve">, </w:t>
      </w:r>
      <w:r w:rsidR="00E56E92">
        <w:t xml:space="preserve">long </w:t>
      </w:r>
      <w:r>
        <w:t>comme un accouchement</w:t>
      </w:r>
      <w:r w:rsidR="00E56E92">
        <w:t xml:space="preserve"> </w:t>
      </w:r>
      <w:r>
        <w:t>de 40 heures</w:t>
      </w:r>
      <w:r w:rsidR="00355319">
        <w:t> !</w:t>
      </w:r>
      <w:r w:rsidR="00E56E92">
        <w:t xml:space="preserve"> Et voici le plus beau des enfants des Hommes restauré dans </w:t>
      </w:r>
      <w:r w:rsidR="006E0F0B">
        <w:t>l</w:t>
      </w:r>
      <w:r w:rsidR="00E56E92">
        <w:t>a Gloire</w:t>
      </w:r>
      <w:r w:rsidR="006E0F0B">
        <w:t xml:space="preserve"> qu’Il avait « </w:t>
      </w:r>
      <w:r w:rsidR="006E0F0B" w:rsidRPr="006E0F0B">
        <w:t>avant que le monde existe</w:t>
      </w:r>
      <w:r w:rsidR="00E56E92">
        <w:t>.</w:t>
      </w:r>
      <w:r w:rsidR="006E0F0B">
        <w:t> »</w:t>
      </w:r>
      <w:r w:rsidR="007942A9">
        <w:t xml:space="preserve"> </w:t>
      </w:r>
    </w:p>
    <w:p w14:paraId="27C4F0F4" w14:textId="1D6E94CA" w:rsidR="00E56E92" w:rsidRDefault="00B646EF" w:rsidP="00A11978">
      <w:pPr>
        <w:spacing w:line="240" w:lineRule="auto"/>
      </w:pPr>
      <w:r>
        <w:t>V</w:t>
      </w:r>
      <w:r w:rsidR="00D50CFA">
        <w:t xml:space="preserve">ous </w:t>
      </w:r>
      <w:r w:rsidR="00355319">
        <w:t>s</w:t>
      </w:r>
      <w:r w:rsidR="00D50CFA">
        <w:t>avez qu</w:t>
      </w:r>
      <w:r w:rsidR="00507394">
        <w:t>’</w:t>
      </w:r>
      <w:r w:rsidR="00D50CFA">
        <w:t>e</w:t>
      </w:r>
      <w:r w:rsidR="00507394">
        <w:t>n</w:t>
      </w:r>
      <w:r w:rsidR="00D50CFA">
        <w:t>t</w:t>
      </w:r>
      <w:r w:rsidR="00E21174">
        <w:t>r</w:t>
      </w:r>
      <w:r w:rsidR="00D50CFA">
        <w:t xml:space="preserve">er </w:t>
      </w:r>
      <w:r w:rsidR="00E21174">
        <w:t>dans la</w:t>
      </w:r>
      <w:r w:rsidR="00D50CFA">
        <w:t xml:space="preserve"> </w:t>
      </w:r>
      <w:r w:rsidR="00E21174">
        <w:t>V</w:t>
      </w:r>
      <w:r w:rsidR="00507394" w:rsidRPr="00B847C6">
        <w:rPr>
          <w:i/>
          <w:iCs/>
        </w:rPr>
        <w:t>ie</w:t>
      </w:r>
      <w:r w:rsidR="00D50CFA">
        <w:t>, cachés en Christ</w:t>
      </w:r>
      <w:r w:rsidR="00507394">
        <w:rPr>
          <w:rStyle w:val="Appelnotedebasdep"/>
        </w:rPr>
        <w:footnoteReference w:id="2"/>
      </w:r>
      <w:r w:rsidR="00D50CFA">
        <w:t xml:space="preserve"> </w:t>
      </w:r>
      <w:r>
        <w:t>C</w:t>
      </w:r>
      <w:r w:rsidR="00D2371C">
        <w:t>’</w:t>
      </w:r>
      <w:r w:rsidR="00D50CFA">
        <w:t xml:space="preserve">est un rude labeur, ce pourquoi nous vivons le carême avant de fêter la Résurrection, le Vendredi Saint </w:t>
      </w:r>
      <w:r w:rsidR="00BC2CCC">
        <w:t>avant le Dimanche de Pâques.</w:t>
      </w:r>
    </w:p>
    <w:p w14:paraId="527B795C" w14:textId="2B161763" w:rsidR="00BC2CCC" w:rsidRDefault="00BC2CCC" w:rsidP="00A11978">
      <w:pPr>
        <w:spacing w:line="240" w:lineRule="auto"/>
      </w:pPr>
      <w:r>
        <w:t>Les récits de la nuit, le témoignage de Pierre à Césarée en première lecture</w:t>
      </w:r>
      <w:r w:rsidR="007B607C">
        <w:t>,</w:t>
      </w:r>
      <w:r w:rsidR="007B607C">
        <w:rPr>
          <w:rStyle w:val="Appelnotedebasdep"/>
        </w:rPr>
        <w:footnoteReference w:id="3"/>
      </w:r>
      <w:r w:rsidR="007B607C">
        <w:t xml:space="preserve"> tout nous dit que c’est de haute lutte que le Seigneur, à bras étendu a vaincu le Pharaon de la mort, a ouvert le passage de libération vers la Vie éternelle. </w:t>
      </w:r>
      <w:r w:rsidR="00E21174">
        <w:t>C</w:t>
      </w:r>
      <w:r w:rsidR="00EB3D57">
        <w:t>’est une victoire définitive</w:t>
      </w:r>
      <w:r w:rsidR="00B847C6">
        <w:t>, éternelle</w:t>
      </w:r>
      <w:r w:rsidR="00E21174">
        <w:t xml:space="preserve"> même</w:t>
      </w:r>
      <w:r w:rsidR="00EB3D57">
        <w:t xml:space="preserve"> : </w:t>
      </w:r>
      <w:r w:rsidR="00B847C6" w:rsidRPr="00DB3EEA">
        <w:rPr>
          <w:u w:val="single"/>
        </w:rPr>
        <w:t xml:space="preserve">Dieu a réussi son plan </w:t>
      </w:r>
      <w:r w:rsidR="00E21174">
        <w:rPr>
          <w:u w:val="single"/>
        </w:rPr>
        <w:t>originel</w:t>
      </w:r>
      <w:r w:rsidR="00B847C6">
        <w:t xml:space="preserve"> pour accomplir </w:t>
      </w:r>
      <w:r w:rsidR="00E21174">
        <w:t>s</w:t>
      </w:r>
      <w:r w:rsidR="00B847C6">
        <w:t xml:space="preserve">on désir depuis la Création :nous </w:t>
      </w:r>
      <w:r w:rsidR="00DB3EEA">
        <w:t>crée</w:t>
      </w:r>
      <w:r w:rsidR="00B847C6">
        <w:t xml:space="preserve">r à </w:t>
      </w:r>
      <w:r w:rsidR="00DB3EEA">
        <w:t xml:space="preserve">l’Image du Fils </w:t>
      </w:r>
      <w:r w:rsidR="00DB3EEA" w:rsidRPr="00041B96">
        <w:rPr>
          <w:u w:val="single"/>
        </w:rPr>
        <w:t>et</w:t>
      </w:r>
      <w:r w:rsidR="00DB3EEA">
        <w:t xml:space="preserve"> nous donner enfin</w:t>
      </w:r>
      <w:r w:rsidR="007B607C">
        <w:t xml:space="preserve"> </w:t>
      </w:r>
      <w:r w:rsidR="00EB3D57">
        <w:t>la Vie éternelle</w:t>
      </w:r>
      <w:r w:rsidR="00EB3D57">
        <w:t xml:space="preserve"> </w:t>
      </w:r>
      <w:r w:rsidR="00DB3EEA">
        <w:t xml:space="preserve">qui </w:t>
      </w:r>
      <w:r w:rsidR="00EB3D57">
        <w:t>nous est promise, offerte dès aujourd’hui</w:t>
      </w:r>
      <w:r w:rsidR="007942A9">
        <w:t xml:space="preserve">. </w:t>
      </w:r>
      <w:r w:rsidR="004221BF">
        <w:t>A la Vigile, nous avons renouvelé nos promesses baptismales</w:t>
      </w:r>
      <w:r w:rsidR="00883C4B">
        <w:t xml:space="preserve"> d’accueillir cette Vie offerte</w:t>
      </w:r>
      <w:r w:rsidR="00853A6A">
        <w:t xml:space="preserve"> comme un émerveillement renouvelé.</w:t>
      </w:r>
      <w:r w:rsidR="00041B96">
        <w:t xml:space="preserve"> Par l’aspersion cela vous a été rappelé.</w:t>
      </w:r>
    </w:p>
    <w:p w14:paraId="5B46DC18" w14:textId="1F90EB75" w:rsidR="004B6BE6" w:rsidRDefault="00853A6A" w:rsidP="004B6BE6">
      <w:pPr>
        <w:spacing w:line="240" w:lineRule="auto"/>
      </w:pPr>
      <w:r>
        <w:t>Dans notre Evangile, rien d’apocalyptique ni de glorieux : un tombeau vide, une femme seule</w:t>
      </w:r>
      <w:r w:rsidR="005D3504">
        <w:t>,</w:t>
      </w:r>
      <w:r>
        <w:t xml:space="preserve"> </w:t>
      </w:r>
      <w:r w:rsidR="005D3504">
        <w:t xml:space="preserve">Marie-Madeleine </w:t>
      </w:r>
      <w:r w:rsidR="005D3504">
        <w:t>qui</w:t>
      </w:r>
      <w:r w:rsidR="005D3504">
        <w:t xml:space="preserve"> cour</w:t>
      </w:r>
      <w:r w:rsidR="005D3504">
        <w:t xml:space="preserve">t et </w:t>
      </w:r>
      <w:r>
        <w:t>qui témoigne, insuffisant en justice</w:t>
      </w:r>
      <w:r w:rsidR="005D3504">
        <w:t xml:space="preserve">. Pourtant deux disciples courent </w:t>
      </w:r>
      <w:r w:rsidR="005D3504">
        <w:t>au tombeau.</w:t>
      </w:r>
      <w:r w:rsidR="00C558BB">
        <w:t xml:space="preserve"> L’une a assez espéré pour courir, Pierre</w:t>
      </w:r>
      <w:r w:rsidR="00B646EF">
        <w:t xml:space="preserve"> aussi</w:t>
      </w:r>
      <w:r w:rsidR="00C558BB">
        <w:t xml:space="preserve"> a couru, voit, constate ce que </w:t>
      </w:r>
      <w:r w:rsidR="00C558BB">
        <w:t>Marie-Madeleine</w:t>
      </w:r>
      <w:r w:rsidR="00C558BB">
        <w:t xml:space="preserve"> a annoncé. </w:t>
      </w:r>
      <w:r w:rsidR="00B646EF">
        <w:t>Mais s</w:t>
      </w:r>
      <w:r w:rsidR="00C558BB">
        <w:t xml:space="preserve">eul </w:t>
      </w:r>
      <w:r w:rsidR="00C558BB">
        <w:t>l’autre disciple</w:t>
      </w:r>
      <w:r w:rsidR="00C558BB">
        <w:t xml:space="preserve"> voit et croit</w:t>
      </w:r>
      <w:r w:rsidR="00C558BB">
        <w:t xml:space="preserve">, </w:t>
      </w:r>
      <w:r w:rsidR="00C558BB">
        <w:t xml:space="preserve">encore </w:t>
      </w:r>
      <w:r w:rsidR="00C558BB">
        <w:t>insuffisant en justice</w:t>
      </w:r>
      <w:r w:rsidR="00C558BB">
        <w:t xml:space="preserve">. </w:t>
      </w:r>
      <w:r w:rsidR="00B646EF">
        <w:t>Alors</w:t>
      </w:r>
      <w:r w:rsidR="004B6BE6">
        <w:t xml:space="preserve"> le narrateur, lui nous éclaire : «</w:t>
      </w:r>
      <w:r w:rsidR="004B6BE6">
        <w:t xml:space="preserve"> </w:t>
      </w:r>
      <w:r w:rsidR="004B6BE6" w:rsidRPr="00DB3EEA">
        <w:rPr>
          <w:i/>
          <w:iCs/>
        </w:rPr>
        <w:t>Jusque-là, en effet, les disciples n’avaient pas compris que, selon l’Écriture, il fallait que Jésus ressuscite d’entre les morts</w:t>
      </w:r>
      <w:r w:rsidR="004B6BE6">
        <w:t xml:space="preserve">. </w:t>
      </w:r>
    </w:p>
    <w:p w14:paraId="6F64B4B9" w14:textId="34F54541" w:rsidR="004B6BE6" w:rsidRDefault="004B6BE6" w:rsidP="004B6BE6">
      <w:pPr>
        <w:spacing w:line="240" w:lineRule="auto"/>
      </w:pPr>
      <w:r w:rsidRPr="002D5446">
        <w:rPr>
          <w:u w:val="single"/>
        </w:rPr>
        <w:t>Et nous, l’avons-nous compris</w:t>
      </w:r>
      <w:r w:rsidR="00883C4B" w:rsidRPr="002D5446">
        <w:rPr>
          <w:u w:val="single"/>
        </w:rPr>
        <w:t> ?</w:t>
      </w:r>
      <w:r w:rsidRPr="002D5446">
        <w:rPr>
          <w:u w:val="single"/>
        </w:rPr>
        <w:t xml:space="preserve"> </w:t>
      </w:r>
      <w:r w:rsidR="00883C4B">
        <w:t>C</w:t>
      </w:r>
      <w:r>
        <w:t>’est-à-dire pris avec nous, fait nôtre au point d’en vivre ? St Paul nous y invit</w:t>
      </w:r>
      <w:r w:rsidR="00041B96">
        <w:t>e</w:t>
      </w:r>
      <w:r>
        <w:t> : « </w:t>
      </w:r>
      <w:r w:rsidRPr="00F14CBA">
        <w:rPr>
          <w:i/>
          <w:iCs/>
        </w:rPr>
        <w:t>Frères, si vous êtes res</w:t>
      </w:r>
      <w:r w:rsidRPr="00F14CBA">
        <w:rPr>
          <w:i/>
          <w:iCs/>
        </w:rPr>
        <w:lastRenderedPageBreak/>
        <w:t>suscités avec le Christ, recherchez les réalités d’en haut : c’est là qu’est le Christ, assis à la droite de Dieu</w:t>
      </w:r>
      <w:r>
        <w:t>.</w:t>
      </w:r>
      <w:r w:rsidR="00883C4B">
        <w:rPr>
          <w:rStyle w:val="Appelnotedebasdep"/>
        </w:rPr>
        <w:footnoteReference w:id="4"/>
      </w:r>
      <w:r>
        <w:t xml:space="preserve"> » </w:t>
      </w:r>
      <w:r w:rsidR="00F14CBA">
        <w:t xml:space="preserve">Notre Foi est plus qu’une adhésion intellectuelle à un dogme elle se manifeste en nous comme une Résurrection, nous amène à rechercher les réalités d’en haut. </w:t>
      </w:r>
      <w:r w:rsidR="002A0865">
        <w:t xml:space="preserve">Mieux, à la suite de l’annonce de St Pierre dans les Actes </w:t>
      </w:r>
      <w:r w:rsidR="00B72BCE">
        <w:t>nous sommes invités à vivre</w:t>
      </w:r>
      <w:r w:rsidR="002A0865">
        <w:t xml:space="preserve"> du </w:t>
      </w:r>
      <w:r w:rsidR="00B72BCE">
        <w:t>C</w:t>
      </w:r>
      <w:r w:rsidR="002A0865">
        <w:t>hrist,</w:t>
      </w:r>
      <w:r w:rsidR="0079106D">
        <w:t xml:space="preserve"> car</w:t>
      </w:r>
      <w:r w:rsidR="002A0865">
        <w:t xml:space="preserve"> « </w:t>
      </w:r>
      <w:r w:rsidR="002A0865">
        <w:t>Là où il passait, il faisait le bien et guérissait tous ceux qui étaient sous le pouvoir du diable, car Dieu était avec lui</w:t>
      </w:r>
      <w:r w:rsidR="002A0865">
        <w:t xml:space="preserve">. » </w:t>
      </w:r>
    </w:p>
    <w:p w14:paraId="1717144A" w14:textId="77777777" w:rsidR="0079106D" w:rsidRDefault="0079106D" w:rsidP="004B6BE6">
      <w:pPr>
        <w:spacing w:line="240" w:lineRule="auto"/>
      </w:pPr>
    </w:p>
    <w:p w14:paraId="3E2AFAB0" w14:textId="6B721E2B" w:rsidR="00853A6A" w:rsidRPr="00A66E4A" w:rsidRDefault="006B42BB" w:rsidP="00A11978">
      <w:pPr>
        <w:spacing w:line="240" w:lineRule="auto"/>
        <w:rPr>
          <w:iCs/>
          <w:spacing w:val="-6"/>
        </w:rPr>
      </w:pPr>
      <w:r w:rsidRPr="00A66E4A">
        <w:rPr>
          <w:u w:val="single"/>
        </w:rPr>
        <w:t>« Le Maître de la vie mourut ; vivant, il règne</w:t>
      </w:r>
      <w:r w:rsidRPr="00A66E4A">
        <w:rPr>
          <w:rStyle w:val="Appelnotedebasdep"/>
          <w:u w:val="single"/>
        </w:rPr>
        <w:footnoteReference w:id="5"/>
      </w:r>
      <w:r w:rsidRPr="00A66E4A">
        <w:rPr>
          <w:u w:val="single"/>
        </w:rPr>
        <w:t>. »</w:t>
      </w:r>
      <w:r>
        <w:t xml:space="preserve"> C’est</w:t>
      </w:r>
      <w:r>
        <w:t xml:space="preserve"> en nous rendant Fils, vivants comme Lui, de Lui par l’Esprit Saint qu’Il Règne, de proche en proche.</w:t>
      </w:r>
      <w:r w:rsidR="0039745E">
        <w:t xml:space="preserve"> </w:t>
      </w:r>
      <w:r w:rsidR="0039745E" w:rsidRPr="003B26D8">
        <w:rPr>
          <w:i/>
          <w:spacing w:val="-6"/>
        </w:rPr>
        <w:t>« Mon serviteur réussira, dit le Seigneur ; il montera, il s’élèvera, il sera exalté ! »</w:t>
      </w:r>
      <w:r w:rsidR="0039745E">
        <w:rPr>
          <w:i/>
          <w:spacing w:val="-6"/>
        </w:rPr>
        <w:t xml:space="preserve"> </w:t>
      </w:r>
      <w:r w:rsidR="0039745E" w:rsidRPr="0039745E">
        <w:rPr>
          <w:iCs/>
          <w:spacing w:val="-6"/>
        </w:rPr>
        <w:t>C’était la prophétie d’Isaïe qui ouvrait les lectures du Vendredi Saint</w:t>
      </w:r>
      <w:r w:rsidR="00A66E4A">
        <w:rPr>
          <w:iCs/>
          <w:spacing w:val="-6"/>
        </w:rPr>
        <w:t xml:space="preserve"> que nous voyons réalisée</w:t>
      </w:r>
      <w:r w:rsidR="0039745E">
        <w:rPr>
          <w:iCs/>
          <w:spacing w:val="-6"/>
        </w:rPr>
        <w:t xml:space="preserve">. Oui, le Père l’a exalté, </w:t>
      </w:r>
      <w:r w:rsidR="002C0BEF">
        <w:rPr>
          <w:iCs/>
          <w:spacing w:val="-6"/>
        </w:rPr>
        <w:t xml:space="preserve">l’a </w:t>
      </w:r>
      <w:r w:rsidR="0039745E">
        <w:rPr>
          <w:iCs/>
          <w:spacing w:val="-6"/>
        </w:rPr>
        <w:t>assis à sa droite</w:t>
      </w:r>
      <w:r w:rsidR="002C0BEF">
        <w:rPr>
          <w:iCs/>
          <w:spacing w:val="-6"/>
        </w:rPr>
        <w:t xml:space="preserve">. </w:t>
      </w:r>
      <w:r w:rsidR="002C0BEF" w:rsidRPr="0079106D">
        <w:rPr>
          <w:iCs/>
          <w:spacing w:val="-6"/>
          <w:u w:val="single"/>
        </w:rPr>
        <w:t>A nous de vivre en Ressuscités</w:t>
      </w:r>
      <w:r w:rsidR="002C0BEF">
        <w:rPr>
          <w:iCs/>
          <w:spacing w:val="-6"/>
        </w:rPr>
        <w:t>, cherchant les choses d’en haut, c’est-à-dire le Royaume qui se construit pas à pas.</w:t>
      </w:r>
      <w:r w:rsidR="00FF4855">
        <w:rPr>
          <w:iCs/>
          <w:spacing w:val="-6"/>
        </w:rPr>
        <w:t xml:space="preserve"> R</w:t>
      </w:r>
      <w:r w:rsidR="00FF4855">
        <w:t xml:space="preserve">ien d’apocalyptique ni de glorieux : </w:t>
      </w:r>
      <w:r w:rsidR="00FF4855">
        <w:t xml:space="preserve">un simple sourire, </w:t>
      </w:r>
      <w:r w:rsidR="00FF4855">
        <w:t>un</w:t>
      </w:r>
      <w:r w:rsidR="00FF4855">
        <w:t xml:space="preserve">e main tendue, un pardon demandé et accepté, </w:t>
      </w:r>
      <w:r w:rsidR="00A66E4A">
        <w:t xml:space="preserve">une bénédiction donnée … </w:t>
      </w:r>
      <w:r w:rsidR="00FF4855">
        <w:t xml:space="preserve">parce que </w:t>
      </w:r>
      <w:r w:rsidR="00A66E4A">
        <w:t>l</w:t>
      </w:r>
      <w:r w:rsidR="00FF4855">
        <w:t xml:space="preserve">e désir d’aimer que Dieu a placé en </w:t>
      </w:r>
      <w:r w:rsidR="00A66E4A">
        <w:t>notre cœur</w:t>
      </w:r>
      <w:r w:rsidR="00FF4855">
        <w:t>, l’Esprit-Saint</w:t>
      </w:r>
      <w:r w:rsidR="00932617">
        <w:t xml:space="preserve">, </w:t>
      </w:r>
      <w:r w:rsidR="00FF4855">
        <w:t>nous le souffle</w:t>
      </w:r>
      <w:r w:rsidR="00EF1433">
        <w:t>. Amen</w:t>
      </w:r>
    </w:p>
    <w:p w14:paraId="26007025" w14:textId="4A861F01" w:rsidR="00C27785" w:rsidRDefault="00C27785" w:rsidP="00932617">
      <w:pPr>
        <w:pStyle w:val="NormalWeb"/>
        <w:jc w:val="center"/>
      </w:pPr>
      <w:r>
        <w:rPr>
          <w:noProof/>
        </w:rPr>
        <w:drawing>
          <wp:inline distT="0" distB="0" distL="0" distR="0" wp14:anchorId="404ED90A" wp14:editId="036041BA">
            <wp:extent cx="3196425" cy="3196425"/>
            <wp:effectExtent l="0" t="0" r="0" b="0"/>
            <wp:docPr id="20845155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12560" cy="3212560"/>
                    </a:xfrm>
                    <a:prstGeom prst="rect">
                      <a:avLst/>
                    </a:prstGeom>
                    <a:noFill/>
                    <a:ln>
                      <a:noFill/>
                    </a:ln>
                  </pic:spPr>
                </pic:pic>
              </a:graphicData>
            </a:graphic>
          </wp:inline>
        </w:drawing>
      </w:r>
    </w:p>
    <w:p w14:paraId="23555472" w14:textId="77777777" w:rsidR="0046669D" w:rsidRDefault="0046669D" w:rsidP="00932617">
      <w:pPr>
        <w:pStyle w:val="NormalWeb"/>
        <w:jc w:val="center"/>
      </w:pPr>
    </w:p>
    <w:sectPr w:rsidR="0046669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CE9BD" w14:textId="77777777" w:rsidR="00AA137B" w:rsidRDefault="00AA137B" w:rsidP="00BC111B">
      <w:pPr>
        <w:spacing w:line="240" w:lineRule="auto"/>
      </w:pPr>
      <w:r>
        <w:separator/>
      </w:r>
    </w:p>
  </w:endnote>
  <w:endnote w:type="continuationSeparator" w:id="0">
    <w:p w14:paraId="2D2E89CB" w14:textId="77777777" w:rsidR="00AA137B" w:rsidRDefault="00AA137B" w:rsidP="00BC11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okChampa">
    <w:altName w:val="Leelawadee UI"/>
    <w:charset w:val="DE"/>
    <w:family w:val="swiss"/>
    <w:pitch w:val="variable"/>
    <w:sig w:usb0="83000003" w:usb1="00000000" w:usb2="00000000" w:usb3="00000000" w:csb0="00010001"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769DF" w14:textId="77777777" w:rsidR="00AA137B" w:rsidRDefault="00AA137B" w:rsidP="00BC111B">
      <w:pPr>
        <w:spacing w:line="240" w:lineRule="auto"/>
      </w:pPr>
      <w:r>
        <w:separator/>
      </w:r>
    </w:p>
  </w:footnote>
  <w:footnote w:type="continuationSeparator" w:id="0">
    <w:p w14:paraId="5E232CAC" w14:textId="77777777" w:rsidR="00AA137B" w:rsidRDefault="00AA137B" w:rsidP="00BC111B">
      <w:pPr>
        <w:spacing w:line="240" w:lineRule="auto"/>
      </w:pPr>
      <w:r>
        <w:continuationSeparator/>
      </w:r>
    </w:p>
  </w:footnote>
  <w:footnote w:id="1">
    <w:p w14:paraId="0F8F04FB" w14:textId="0CA4E4B3" w:rsidR="00BC111B" w:rsidRDefault="00BC111B" w:rsidP="00575EDC">
      <w:pPr>
        <w:pStyle w:val="Notedebasdepage"/>
        <w:spacing w:line="240" w:lineRule="exact"/>
      </w:pPr>
      <w:r>
        <w:rPr>
          <w:rStyle w:val="Appelnotedebasdep"/>
        </w:rPr>
        <w:footnoteRef/>
      </w:r>
      <w:r>
        <w:t xml:space="preserve"> </w:t>
      </w:r>
      <w:r w:rsidR="00C957CA">
        <w:t>Séquence du Jour de Pâques</w:t>
      </w:r>
    </w:p>
  </w:footnote>
  <w:footnote w:id="2">
    <w:p w14:paraId="3D93115E" w14:textId="7224263E" w:rsidR="00507394" w:rsidRDefault="00507394" w:rsidP="00575EDC">
      <w:pPr>
        <w:pStyle w:val="Notedebasdepage"/>
        <w:spacing w:line="240" w:lineRule="exact"/>
      </w:pPr>
      <w:r>
        <w:rPr>
          <w:rStyle w:val="Appelnotedebasdep"/>
        </w:rPr>
        <w:footnoteRef/>
      </w:r>
      <w:r>
        <w:t xml:space="preserve"> </w:t>
      </w:r>
      <w:r w:rsidR="00E21174">
        <w:t>Cf. 2° lecture :</w:t>
      </w:r>
      <w:r w:rsidR="00883C4B">
        <w:t xml:space="preserve"> </w:t>
      </w:r>
      <w:r w:rsidRPr="00EB3D57">
        <w:t xml:space="preserve">Colossiens 3, 1-4  </w:t>
      </w:r>
    </w:p>
  </w:footnote>
  <w:footnote w:id="3">
    <w:p w14:paraId="742D0CB2" w14:textId="3CA321A5" w:rsidR="007B607C" w:rsidRDefault="007B607C" w:rsidP="00575EDC">
      <w:pPr>
        <w:pStyle w:val="Notedebasdepage"/>
        <w:spacing w:line="240" w:lineRule="exact"/>
      </w:pPr>
      <w:r>
        <w:rPr>
          <w:rStyle w:val="Appelnotedebasdep"/>
        </w:rPr>
        <w:footnoteRef/>
      </w:r>
      <w:r>
        <w:t xml:space="preserve"> </w:t>
      </w:r>
      <w:r>
        <w:t>Ac 10, 34 a. 37-43 </w:t>
      </w:r>
    </w:p>
  </w:footnote>
  <w:footnote w:id="4">
    <w:p w14:paraId="1A9B8088" w14:textId="2FA4699D" w:rsidR="00883C4B" w:rsidRDefault="00883C4B" w:rsidP="00575EDC">
      <w:pPr>
        <w:pStyle w:val="Notedebasdepage"/>
        <w:spacing w:line="240" w:lineRule="exact"/>
      </w:pPr>
      <w:r>
        <w:rPr>
          <w:rStyle w:val="Appelnotedebasdep"/>
        </w:rPr>
        <w:footnoteRef/>
      </w:r>
      <w:r>
        <w:t xml:space="preserve"> </w:t>
      </w:r>
      <w:r>
        <w:t>2° lecture</w:t>
      </w:r>
      <w:r>
        <w:t xml:space="preserve"> : </w:t>
      </w:r>
      <w:r w:rsidRPr="00EB3D57">
        <w:t xml:space="preserve">Colossiens 3, 1-4  </w:t>
      </w:r>
    </w:p>
  </w:footnote>
  <w:footnote w:id="5">
    <w:p w14:paraId="2CD7AEDB" w14:textId="77777777" w:rsidR="006B42BB" w:rsidRDefault="006B42BB" w:rsidP="00575EDC">
      <w:pPr>
        <w:pStyle w:val="Notedebasdepage"/>
        <w:spacing w:line="240" w:lineRule="exact"/>
      </w:pPr>
      <w:r>
        <w:rPr>
          <w:rStyle w:val="Appelnotedebasdep"/>
        </w:rPr>
        <w:footnoteRef/>
      </w:r>
      <w:r>
        <w:t xml:space="preserve"> Séquence du Jour de Pâques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7785"/>
    <w:rsid w:val="000278BB"/>
    <w:rsid w:val="00041B96"/>
    <w:rsid w:val="00113E84"/>
    <w:rsid w:val="001355B8"/>
    <w:rsid w:val="0015384E"/>
    <w:rsid w:val="00212705"/>
    <w:rsid w:val="002A0865"/>
    <w:rsid w:val="002C0BEF"/>
    <w:rsid w:val="002C3BF4"/>
    <w:rsid w:val="002D5446"/>
    <w:rsid w:val="00336224"/>
    <w:rsid w:val="00355319"/>
    <w:rsid w:val="0039745E"/>
    <w:rsid w:val="004221BF"/>
    <w:rsid w:val="0046669D"/>
    <w:rsid w:val="004B6BE6"/>
    <w:rsid w:val="0050325D"/>
    <w:rsid w:val="00507394"/>
    <w:rsid w:val="00575EDC"/>
    <w:rsid w:val="00577104"/>
    <w:rsid w:val="005D3504"/>
    <w:rsid w:val="006667C7"/>
    <w:rsid w:val="006B42BB"/>
    <w:rsid w:val="006D195E"/>
    <w:rsid w:val="006E0F0B"/>
    <w:rsid w:val="0079106D"/>
    <w:rsid w:val="007942A9"/>
    <w:rsid w:val="007B607C"/>
    <w:rsid w:val="00853A6A"/>
    <w:rsid w:val="00876F99"/>
    <w:rsid w:val="00883C4B"/>
    <w:rsid w:val="008B2A0A"/>
    <w:rsid w:val="008E5E04"/>
    <w:rsid w:val="00932617"/>
    <w:rsid w:val="00943B16"/>
    <w:rsid w:val="00960845"/>
    <w:rsid w:val="00964B8E"/>
    <w:rsid w:val="00976830"/>
    <w:rsid w:val="00A11978"/>
    <w:rsid w:val="00A66E4A"/>
    <w:rsid w:val="00AA137B"/>
    <w:rsid w:val="00B646EF"/>
    <w:rsid w:val="00B65EBF"/>
    <w:rsid w:val="00B72BCE"/>
    <w:rsid w:val="00B81CFC"/>
    <w:rsid w:val="00B847C6"/>
    <w:rsid w:val="00BC111B"/>
    <w:rsid w:val="00BC2CCC"/>
    <w:rsid w:val="00BC6328"/>
    <w:rsid w:val="00BD0DD1"/>
    <w:rsid w:val="00BD58CF"/>
    <w:rsid w:val="00C27785"/>
    <w:rsid w:val="00C558BB"/>
    <w:rsid w:val="00C90DD9"/>
    <w:rsid w:val="00C957CA"/>
    <w:rsid w:val="00D2371C"/>
    <w:rsid w:val="00D50CFA"/>
    <w:rsid w:val="00D73F96"/>
    <w:rsid w:val="00DB3EEA"/>
    <w:rsid w:val="00DC7C1B"/>
    <w:rsid w:val="00E21174"/>
    <w:rsid w:val="00E42F5C"/>
    <w:rsid w:val="00E56E92"/>
    <w:rsid w:val="00EB3D57"/>
    <w:rsid w:val="00EB7EDB"/>
    <w:rsid w:val="00EC652B"/>
    <w:rsid w:val="00EF1433"/>
    <w:rsid w:val="00F03A82"/>
    <w:rsid w:val="00F14CBA"/>
    <w:rsid w:val="00F53205"/>
    <w:rsid w:val="00F87122"/>
    <w:rsid w:val="00FF4855"/>
  </w:rsids>
  <m:mathPr>
    <m:mathFont m:val="Cambria Math"/>
    <m:brkBin m:val="before"/>
    <m:brkBinSub m:val="--"/>
    <m:smallFrac m:val="0"/>
    <m:dispDef/>
    <m:lMargin m:val="0"/>
    <m:rMargin m:val="0"/>
    <m:defJc m:val="centerGroup"/>
    <m:wrapIndent m:val="1440"/>
    <m:intLim m:val="subSup"/>
    <m:naryLim m:val="undOvr"/>
  </m:mathPr>
  <w:themeFontLang w:val="fr-FR"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A4180"/>
  <w15:chartTrackingRefBased/>
  <w15:docId w15:val="{ED764392-8943-4B9F-8B41-BC2C1E1F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FR"/>
    <w:qFormat/>
    <w:rsid w:val="00336224"/>
    <w:pPr>
      <w:spacing w:after="0" w:line="300" w:lineRule="exact"/>
      <w:jc w:val="both"/>
    </w:pPr>
    <w:rPr>
      <w:rFonts w:ascii="Comic Sans MS" w:hAnsi="Comic Sans MS"/>
      <w:kern w:val="0"/>
      <w:sz w:val="28"/>
      <w:szCs w:val="28"/>
      <w14:ligatures w14:val="none"/>
    </w:rPr>
  </w:style>
  <w:style w:type="paragraph" w:styleId="Titre1">
    <w:name w:val="heading 1"/>
    <w:basedOn w:val="Normal"/>
    <w:next w:val="Normal"/>
    <w:link w:val="Titre1Car"/>
    <w:uiPriority w:val="9"/>
    <w:qFormat/>
    <w:rsid w:val="00C277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277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27785"/>
    <w:pPr>
      <w:keepNext/>
      <w:keepLines/>
      <w:spacing w:before="160" w:after="80"/>
      <w:outlineLvl w:val="2"/>
    </w:pPr>
    <w:rPr>
      <w:rFonts w:asciiTheme="minorHAnsi" w:eastAsiaTheme="majorEastAsia" w:hAnsiTheme="minorHAnsi" w:cstheme="majorBidi"/>
      <w:color w:val="0F4761" w:themeColor="accent1" w:themeShade="BF"/>
    </w:rPr>
  </w:style>
  <w:style w:type="paragraph" w:styleId="Titre4">
    <w:name w:val="heading 4"/>
    <w:basedOn w:val="Normal"/>
    <w:next w:val="Normal"/>
    <w:link w:val="Titre4Car"/>
    <w:uiPriority w:val="9"/>
    <w:semiHidden/>
    <w:unhideWhenUsed/>
    <w:qFormat/>
    <w:rsid w:val="00C2778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C27785"/>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C27785"/>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C27785"/>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C27785"/>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C27785"/>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27785"/>
    <w:rPr>
      <w:rFonts w:asciiTheme="majorHAnsi" w:eastAsiaTheme="majorEastAsia" w:hAnsiTheme="majorHAnsi" w:cstheme="majorBidi"/>
      <w:color w:val="0F4761" w:themeColor="accent1" w:themeShade="BF"/>
      <w:kern w:val="0"/>
      <w:sz w:val="40"/>
      <w:szCs w:val="40"/>
      <w14:ligatures w14:val="none"/>
    </w:rPr>
  </w:style>
  <w:style w:type="character" w:customStyle="1" w:styleId="Titre2Car">
    <w:name w:val="Titre 2 Car"/>
    <w:basedOn w:val="Policepardfaut"/>
    <w:link w:val="Titre2"/>
    <w:uiPriority w:val="9"/>
    <w:semiHidden/>
    <w:rsid w:val="00C27785"/>
    <w:rPr>
      <w:rFonts w:asciiTheme="majorHAnsi" w:eastAsiaTheme="majorEastAsia" w:hAnsiTheme="majorHAnsi" w:cstheme="majorBidi"/>
      <w:color w:val="0F4761" w:themeColor="accent1" w:themeShade="BF"/>
      <w:kern w:val="0"/>
      <w:sz w:val="32"/>
      <w:szCs w:val="32"/>
      <w14:ligatures w14:val="none"/>
    </w:rPr>
  </w:style>
  <w:style w:type="character" w:customStyle="1" w:styleId="Titre3Car">
    <w:name w:val="Titre 3 Car"/>
    <w:basedOn w:val="Policepardfaut"/>
    <w:link w:val="Titre3"/>
    <w:uiPriority w:val="9"/>
    <w:semiHidden/>
    <w:rsid w:val="00C27785"/>
    <w:rPr>
      <w:rFonts w:eastAsiaTheme="majorEastAsia" w:cstheme="majorBidi"/>
      <w:color w:val="0F4761" w:themeColor="accent1" w:themeShade="BF"/>
      <w:kern w:val="0"/>
      <w:sz w:val="28"/>
      <w:szCs w:val="28"/>
      <w14:ligatures w14:val="none"/>
    </w:rPr>
  </w:style>
  <w:style w:type="character" w:customStyle="1" w:styleId="Titre4Car">
    <w:name w:val="Titre 4 Car"/>
    <w:basedOn w:val="Policepardfaut"/>
    <w:link w:val="Titre4"/>
    <w:uiPriority w:val="9"/>
    <w:semiHidden/>
    <w:rsid w:val="00C27785"/>
    <w:rPr>
      <w:rFonts w:eastAsiaTheme="majorEastAsia" w:cstheme="majorBidi"/>
      <w:i/>
      <w:iCs/>
      <w:color w:val="0F4761" w:themeColor="accent1" w:themeShade="BF"/>
      <w:kern w:val="0"/>
      <w:sz w:val="28"/>
      <w:szCs w:val="28"/>
      <w14:ligatures w14:val="none"/>
    </w:rPr>
  </w:style>
  <w:style w:type="character" w:customStyle="1" w:styleId="Titre5Car">
    <w:name w:val="Titre 5 Car"/>
    <w:basedOn w:val="Policepardfaut"/>
    <w:link w:val="Titre5"/>
    <w:uiPriority w:val="9"/>
    <w:semiHidden/>
    <w:rsid w:val="00C27785"/>
    <w:rPr>
      <w:rFonts w:eastAsiaTheme="majorEastAsia" w:cstheme="majorBidi"/>
      <w:color w:val="0F4761" w:themeColor="accent1" w:themeShade="BF"/>
      <w:kern w:val="0"/>
      <w:sz w:val="28"/>
      <w:szCs w:val="28"/>
      <w14:ligatures w14:val="none"/>
    </w:rPr>
  </w:style>
  <w:style w:type="character" w:customStyle="1" w:styleId="Titre6Car">
    <w:name w:val="Titre 6 Car"/>
    <w:basedOn w:val="Policepardfaut"/>
    <w:link w:val="Titre6"/>
    <w:uiPriority w:val="9"/>
    <w:semiHidden/>
    <w:rsid w:val="00C27785"/>
    <w:rPr>
      <w:rFonts w:eastAsiaTheme="majorEastAsia" w:cstheme="majorBidi"/>
      <w:i/>
      <w:iCs/>
      <w:color w:val="595959" w:themeColor="text1" w:themeTint="A6"/>
      <w:kern w:val="0"/>
      <w:sz w:val="28"/>
      <w:szCs w:val="28"/>
      <w14:ligatures w14:val="none"/>
    </w:rPr>
  </w:style>
  <w:style w:type="character" w:customStyle="1" w:styleId="Titre7Car">
    <w:name w:val="Titre 7 Car"/>
    <w:basedOn w:val="Policepardfaut"/>
    <w:link w:val="Titre7"/>
    <w:uiPriority w:val="9"/>
    <w:semiHidden/>
    <w:rsid w:val="00C27785"/>
    <w:rPr>
      <w:rFonts w:eastAsiaTheme="majorEastAsia" w:cstheme="majorBidi"/>
      <w:color w:val="595959" w:themeColor="text1" w:themeTint="A6"/>
      <w:kern w:val="0"/>
      <w:sz w:val="28"/>
      <w:szCs w:val="28"/>
      <w14:ligatures w14:val="none"/>
    </w:rPr>
  </w:style>
  <w:style w:type="character" w:customStyle="1" w:styleId="Titre8Car">
    <w:name w:val="Titre 8 Car"/>
    <w:basedOn w:val="Policepardfaut"/>
    <w:link w:val="Titre8"/>
    <w:uiPriority w:val="9"/>
    <w:semiHidden/>
    <w:rsid w:val="00C27785"/>
    <w:rPr>
      <w:rFonts w:eastAsiaTheme="majorEastAsia" w:cstheme="majorBidi"/>
      <w:i/>
      <w:iCs/>
      <w:color w:val="272727" w:themeColor="text1" w:themeTint="D8"/>
      <w:kern w:val="0"/>
      <w:sz w:val="28"/>
      <w:szCs w:val="28"/>
      <w14:ligatures w14:val="none"/>
    </w:rPr>
  </w:style>
  <w:style w:type="character" w:customStyle="1" w:styleId="Titre9Car">
    <w:name w:val="Titre 9 Car"/>
    <w:basedOn w:val="Policepardfaut"/>
    <w:link w:val="Titre9"/>
    <w:uiPriority w:val="9"/>
    <w:semiHidden/>
    <w:rsid w:val="00C27785"/>
    <w:rPr>
      <w:rFonts w:eastAsiaTheme="majorEastAsia" w:cstheme="majorBidi"/>
      <w:color w:val="272727" w:themeColor="text1" w:themeTint="D8"/>
      <w:kern w:val="0"/>
      <w:sz w:val="28"/>
      <w:szCs w:val="28"/>
      <w14:ligatures w14:val="none"/>
    </w:rPr>
  </w:style>
  <w:style w:type="paragraph" w:styleId="Titre">
    <w:name w:val="Title"/>
    <w:basedOn w:val="Normal"/>
    <w:next w:val="Normal"/>
    <w:link w:val="TitreCar"/>
    <w:uiPriority w:val="10"/>
    <w:qFormat/>
    <w:rsid w:val="00C277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27785"/>
    <w:rPr>
      <w:rFonts w:asciiTheme="majorHAnsi" w:eastAsiaTheme="majorEastAsia" w:hAnsiTheme="majorHAnsi" w:cstheme="majorBidi"/>
      <w:spacing w:val="-10"/>
      <w:kern w:val="28"/>
      <w:sz w:val="56"/>
      <w:szCs w:val="56"/>
      <w14:ligatures w14:val="none"/>
    </w:rPr>
  </w:style>
  <w:style w:type="paragraph" w:styleId="Sous-titre">
    <w:name w:val="Subtitle"/>
    <w:basedOn w:val="Normal"/>
    <w:next w:val="Normal"/>
    <w:link w:val="Sous-titreCar"/>
    <w:uiPriority w:val="11"/>
    <w:qFormat/>
    <w:rsid w:val="00C27785"/>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ous-titreCar">
    <w:name w:val="Sous-titre Car"/>
    <w:basedOn w:val="Policepardfaut"/>
    <w:link w:val="Sous-titre"/>
    <w:uiPriority w:val="11"/>
    <w:rsid w:val="00C27785"/>
    <w:rPr>
      <w:rFonts w:eastAsiaTheme="majorEastAsia" w:cstheme="majorBidi"/>
      <w:color w:val="595959" w:themeColor="text1" w:themeTint="A6"/>
      <w:spacing w:val="15"/>
      <w:kern w:val="0"/>
      <w:sz w:val="28"/>
      <w:szCs w:val="28"/>
      <w14:ligatures w14:val="none"/>
    </w:rPr>
  </w:style>
  <w:style w:type="paragraph" w:styleId="Citation">
    <w:name w:val="Quote"/>
    <w:basedOn w:val="Normal"/>
    <w:next w:val="Normal"/>
    <w:link w:val="CitationCar"/>
    <w:uiPriority w:val="29"/>
    <w:qFormat/>
    <w:rsid w:val="00C2778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27785"/>
    <w:rPr>
      <w:rFonts w:ascii="Comic Sans MS" w:hAnsi="Comic Sans MS"/>
      <w:i/>
      <w:iCs/>
      <w:color w:val="404040" w:themeColor="text1" w:themeTint="BF"/>
      <w:kern w:val="0"/>
      <w:sz w:val="28"/>
      <w:szCs w:val="28"/>
      <w14:ligatures w14:val="none"/>
    </w:rPr>
  </w:style>
  <w:style w:type="paragraph" w:styleId="Paragraphedeliste">
    <w:name w:val="List Paragraph"/>
    <w:basedOn w:val="Normal"/>
    <w:uiPriority w:val="34"/>
    <w:qFormat/>
    <w:rsid w:val="00C27785"/>
    <w:pPr>
      <w:ind w:left="720"/>
      <w:contextualSpacing/>
    </w:pPr>
  </w:style>
  <w:style w:type="character" w:styleId="Accentuationintense">
    <w:name w:val="Intense Emphasis"/>
    <w:basedOn w:val="Policepardfaut"/>
    <w:uiPriority w:val="21"/>
    <w:qFormat/>
    <w:rsid w:val="00C27785"/>
    <w:rPr>
      <w:i/>
      <w:iCs/>
      <w:color w:val="0F4761" w:themeColor="accent1" w:themeShade="BF"/>
    </w:rPr>
  </w:style>
  <w:style w:type="paragraph" w:styleId="Citationintense">
    <w:name w:val="Intense Quote"/>
    <w:basedOn w:val="Normal"/>
    <w:next w:val="Normal"/>
    <w:link w:val="CitationintenseCar"/>
    <w:uiPriority w:val="30"/>
    <w:qFormat/>
    <w:rsid w:val="00C277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27785"/>
    <w:rPr>
      <w:rFonts w:ascii="Comic Sans MS" w:hAnsi="Comic Sans MS"/>
      <w:i/>
      <w:iCs/>
      <w:color w:val="0F4761" w:themeColor="accent1" w:themeShade="BF"/>
      <w:kern w:val="0"/>
      <w:sz w:val="28"/>
      <w:szCs w:val="28"/>
      <w14:ligatures w14:val="none"/>
    </w:rPr>
  </w:style>
  <w:style w:type="character" w:styleId="Rfrenceintense">
    <w:name w:val="Intense Reference"/>
    <w:basedOn w:val="Policepardfaut"/>
    <w:uiPriority w:val="32"/>
    <w:qFormat/>
    <w:rsid w:val="00C27785"/>
    <w:rPr>
      <w:b/>
      <w:bCs/>
      <w:smallCaps/>
      <w:color w:val="0F4761" w:themeColor="accent1" w:themeShade="BF"/>
      <w:spacing w:val="5"/>
    </w:rPr>
  </w:style>
  <w:style w:type="paragraph" w:styleId="NormalWeb">
    <w:name w:val="Normal (Web)"/>
    <w:basedOn w:val="Normal"/>
    <w:uiPriority w:val="99"/>
    <w:unhideWhenUsed/>
    <w:rsid w:val="00C27785"/>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BC111B"/>
    <w:pPr>
      <w:spacing w:line="240" w:lineRule="auto"/>
    </w:pPr>
    <w:rPr>
      <w:sz w:val="20"/>
      <w:szCs w:val="20"/>
    </w:rPr>
  </w:style>
  <w:style w:type="character" w:customStyle="1" w:styleId="NotedebasdepageCar">
    <w:name w:val="Note de bas de page Car"/>
    <w:basedOn w:val="Policepardfaut"/>
    <w:link w:val="Notedebasdepage"/>
    <w:uiPriority w:val="99"/>
    <w:semiHidden/>
    <w:rsid w:val="00BC111B"/>
    <w:rPr>
      <w:rFonts w:ascii="Comic Sans MS" w:hAnsi="Comic Sans MS"/>
      <w:kern w:val="0"/>
      <w:sz w:val="20"/>
      <w:szCs w:val="20"/>
      <w14:ligatures w14:val="none"/>
    </w:rPr>
  </w:style>
  <w:style w:type="character" w:styleId="Appelnotedebasdep">
    <w:name w:val="footnote reference"/>
    <w:basedOn w:val="Policepardfaut"/>
    <w:uiPriority w:val="99"/>
    <w:semiHidden/>
    <w:unhideWhenUsed/>
    <w:rsid w:val="00BC111B"/>
    <w:rPr>
      <w:vertAlign w:val="superscript"/>
    </w:rPr>
  </w:style>
  <w:style w:type="paragraph" w:styleId="En-tte">
    <w:name w:val="header"/>
    <w:basedOn w:val="Normal"/>
    <w:link w:val="En-tteCar"/>
    <w:uiPriority w:val="99"/>
    <w:unhideWhenUsed/>
    <w:rsid w:val="008B2A0A"/>
    <w:pPr>
      <w:tabs>
        <w:tab w:val="center" w:pos="4536"/>
        <w:tab w:val="right" w:pos="9072"/>
      </w:tabs>
      <w:spacing w:line="240" w:lineRule="auto"/>
    </w:pPr>
  </w:style>
  <w:style w:type="character" w:customStyle="1" w:styleId="En-tteCar">
    <w:name w:val="En-tête Car"/>
    <w:basedOn w:val="Policepardfaut"/>
    <w:link w:val="En-tte"/>
    <w:uiPriority w:val="99"/>
    <w:rsid w:val="008B2A0A"/>
    <w:rPr>
      <w:rFonts w:ascii="Comic Sans MS" w:hAnsi="Comic Sans MS"/>
      <w:kern w:val="0"/>
      <w:sz w:val="28"/>
      <w:szCs w:val="28"/>
      <w14:ligatures w14:val="none"/>
    </w:rPr>
  </w:style>
  <w:style w:type="paragraph" w:styleId="Pieddepage">
    <w:name w:val="footer"/>
    <w:basedOn w:val="Normal"/>
    <w:link w:val="PieddepageCar"/>
    <w:uiPriority w:val="99"/>
    <w:unhideWhenUsed/>
    <w:rsid w:val="008B2A0A"/>
    <w:pPr>
      <w:tabs>
        <w:tab w:val="center" w:pos="4536"/>
        <w:tab w:val="right" w:pos="9072"/>
      </w:tabs>
      <w:spacing w:line="240" w:lineRule="auto"/>
    </w:pPr>
  </w:style>
  <w:style w:type="character" w:customStyle="1" w:styleId="PieddepageCar">
    <w:name w:val="Pied de page Car"/>
    <w:basedOn w:val="Policepardfaut"/>
    <w:link w:val="Pieddepage"/>
    <w:uiPriority w:val="99"/>
    <w:rsid w:val="008B2A0A"/>
    <w:rPr>
      <w:rFonts w:ascii="Comic Sans MS" w:hAnsi="Comic Sans MS"/>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1877</TotalTime>
  <Pages>5</Pages>
  <Words>1058</Words>
  <Characters>5824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cellerier</dc:creator>
  <cp:keywords/>
  <dc:description/>
  <cp:lastModifiedBy>cellerier</cp:lastModifiedBy>
  <cp:revision>9</cp:revision>
  <cp:lastPrinted>2026-04-04T10:11:00Z</cp:lastPrinted>
  <dcterms:created xsi:type="dcterms:W3CDTF">2026-04-03T16:36:00Z</dcterms:created>
  <dcterms:modified xsi:type="dcterms:W3CDTF">2026-04-05T12:58:00Z</dcterms:modified>
</cp:coreProperties>
</file>